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A164D2" w:rsidRDefault="000B3084" w:rsidP="00E26FBE">
      <w:pPr>
        <w:ind w:left="720" w:hanging="720"/>
        <w:rPr>
          <w:vertAlign w:val="subscript"/>
        </w:rPr>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rsidTr="00A07DE3">
        <w:trPr>
          <w:trHeight w:val="15"/>
        </w:trPr>
        <w:tc>
          <w:tcPr>
            <w:tcW w:w="2160" w:type="dxa"/>
            <w:tcMar>
              <w:top w:w="0" w:type="dxa"/>
              <w:left w:w="108" w:type="dxa"/>
              <w:bottom w:w="0" w:type="dxa"/>
              <w:right w:w="108" w:type="dxa"/>
            </w:tcMar>
            <w:vAlign w:val="center"/>
          </w:tcPr>
          <w:p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790AED" w:rsidRDefault="00CD4E75" w:rsidP="00A07DE3">
            <w:pPr>
              <w:jc w:val="center"/>
            </w:pPr>
            <w:r w:rsidRPr="00790AED">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rsidTr="00A07DE3">
        <w:trPr>
          <w:trHeight w:val="29197"/>
        </w:trPr>
        <w:tc>
          <w:tcPr>
            <w:tcW w:w="2160" w:type="dxa"/>
            <w:tcMar>
              <w:top w:w="0" w:type="dxa"/>
              <w:left w:w="108" w:type="dxa"/>
              <w:bottom w:w="0" w:type="dxa"/>
              <w:right w:w="108" w:type="dxa"/>
            </w:tcMar>
          </w:tcPr>
          <w:p w:rsidR="000B3084" w:rsidRPr="00790AED" w:rsidRDefault="000B3084" w:rsidP="00A07DE3"/>
          <w:p w:rsidR="000B3084" w:rsidRPr="00790AED" w:rsidRDefault="000B3084" w:rsidP="00A07DE3">
            <w:pPr>
              <w:pStyle w:val="Heading1"/>
              <w:rPr>
                <w:sz w:val="24"/>
                <w:szCs w:val="24"/>
              </w:rPr>
            </w:pPr>
          </w:p>
          <w:p w:rsidR="000B3084" w:rsidRPr="00790AED" w:rsidRDefault="00185EE1" w:rsidP="00A07DE3">
            <w:pPr>
              <w:pStyle w:val="Heading1"/>
              <w:rPr>
                <w:sz w:val="24"/>
                <w:szCs w:val="24"/>
              </w:rPr>
            </w:pPr>
            <w:r w:rsidRPr="00790AED">
              <w:rPr>
                <w:sz w:val="24"/>
                <w:szCs w:val="24"/>
              </w:rPr>
              <w:t>Pete Ricketts</w:t>
            </w:r>
          </w:p>
          <w:p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rsidR="00C41CC9" w:rsidRPr="00790AED" w:rsidRDefault="00C41CC9" w:rsidP="00A07DE3">
            <w:pPr>
              <w:pStyle w:val="Heading2"/>
              <w:rPr>
                <w:rFonts w:ascii="Garamond" w:hAnsi="Garamond"/>
                <w:sz w:val="24"/>
                <w:szCs w:val="24"/>
              </w:rPr>
            </w:pPr>
          </w:p>
          <w:p w:rsidR="00C41CC9" w:rsidRPr="00790AED" w:rsidRDefault="00D4785A" w:rsidP="00A07DE3">
            <w:pPr>
              <w:rPr>
                <w:rFonts w:ascii="Garamond" w:hAnsi="Garamond"/>
                <w:b/>
              </w:rPr>
            </w:pPr>
            <w:r w:rsidRPr="00790AED">
              <w:rPr>
                <w:rFonts w:ascii="Garamond" w:hAnsi="Garamond"/>
                <w:b/>
              </w:rPr>
              <w:t>Jeremy Fitzpatrick</w:t>
            </w:r>
            <w:r w:rsidR="00C41CC9" w:rsidRPr="00790AED">
              <w:rPr>
                <w:rFonts w:ascii="Garamond" w:hAnsi="Garamond"/>
                <w:b/>
              </w:rPr>
              <w:t>,</w:t>
            </w:r>
          </w:p>
          <w:p w:rsidR="000B3084" w:rsidRPr="00790AED" w:rsidRDefault="00C41CC9" w:rsidP="00A07DE3">
            <w:pPr>
              <w:rPr>
                <w:rFonts w:ascii="Garamond" w:hAnsi="Garamond"/>
                <w:i/>
              </w:rPr>
            </w:pPr>
            <w:r w:rsidRPr="00790AED">
              <w:rPr>
                <w:rFonts w:ascii="Garamond" w:hAnsi="Garamond"/>
                <w:i/>
              </w:rPr>
              <w:t>Chairperson</w:t>
            </w:r>
          </w:p>
          <w:p w:rsidR="00C41CC9" w:rsidRPr="00790AED" w:rsidRDefault="00C41CC9" w:rsidP="00A07DE3">
            <w:pPr>
              <w:rPr>
                <w:rFonts w:ascii="Garamond" w:hAnsi="Garamond"/>
                <w:i/>
              </w:rPr>
            </w:pPr>
          </w:p>
          <w:p w:rsidR="000B3084" w:rsidRPr="00790AED" w:rsidRDefault="000B3084" w:rsidP="00A07DE3">
            <w:pPr>
              <w:pStyle w:val="BodyText"/>
              <w:rPr>
                <w:rFonts w:ascii="Garamond" w:hAnsi="Garamond"/>
              </w:rPr>
            </w:pPr>
            <w:r w:rsidRPr="00790AED">
              <w:rPr>
                <w:rFonts w:ascii="Garamond" w:hAnsi="Garamond"/>
              </w:rPr>
              <w:t>Commission Members</w:t>
            </w:r>
          </w:p>
          <w:p w:rsidR="00775FF8" w:rsidRPr="00790AED" w:rsidRDefault="00EF56F8" w:rsidP="00A07DE3">
            <w:pPr>
              <w:rPr>
                <w:rFonts w:ascii="Garamond" w:hAnsi="Garamond"/>
              </w:rPr>
            </w:pPr>
            <w:r w:rsidRPr="00790AED">
              <w:rPr>
                <w:rFonts w:ascii="Garamond" w:hAnsi="Garamond"/>
              </w:rPr>
              <w:t>Frances Beaurivage</w:t>
            </w:r>
          </w:p>
          <w:p w:rsidR="00EB2871" w:rsidRPr="00790AED" w:rsidRDefault="00D4785A" w:rsidP="00A07DE3">
            <w:pPr>
              <w:rPr>
                <w:rFonts w:ascii="Garamond" w:hAnsi="Garamond"/>
              </w:rPr>
            </w:pPr>
            <w:r w:rsidRPr="00790AED">
              <w:rPr>
                <w:rFonts w:ascii="Garamond" w:hAnsi="Garamond"/>
              </w:rPr>
              <w:t xml:space="preserve">        Lincoln</w:t>
            </w:r>
          </w:p>
          <w:p w:rsidR="00C009E7" w:rsidRPr="00790AED" w:rsidRDefault="00BE7C1A" w:rsidP="00A07DE3">
            <w:pPr>
              <w:rPr>
                <w:rFonts w:ascii="Garamond" w:hAnsi="Garamond"/>
              </w:rPr>
            </w:pPr>
            <w:r w:rsidRPr="00790AED">
              <w:rPr>
                <w:rFonts w:ascii="Garamond" w:hAnsi="Garamond"/>
              </w:rPr>
              <w:t>Jonathan Scherling</w:t>
            </w:r>
          </w:p>
          <w:p w:rsidR="00C009E7" w:rsidRPr="00790AED" w:rsidRDefault="0053335E" w:rsidP="00A07DE3">
            <w:pPr>
              <w:rPr>
                <w:rFonts w:ascii="Garamond" w:hAnsi="Garamond"/>
              </w:rPr>
            </w:pPr>
            <w:r w:rsidRPr="00790AED">
              <w:rPr>
                <w:rFonts w:ascii="Garamond" w:hAnsi="Garamond"/>
              </w:rPr>
              <w:t xml:space="preserve">        Omaha</w:t>
            </w:r>
          </w:p>
          <w:p w:rsidR="00775FF8" w:rsidRPr="00790AED" w:rsidRDefault="00862489" w:rsidP="00A07DE3">
            <w:pPr>
              <w:rPr>
                <w:rFonts w:ascii="Garamond" w:hAnsi="Garamond"/>
              </w:rPr>
            </w:pPr>
            <w:r w:rsidRPr="00790AED">
              <w:rPr>
                <w:rFonts w:ascii="Garamond" w:hAnsi="Garamond"/>
              </w:rPr>
              <w:t>Candice Arteaga</w:t>
            </w:r>
          </w:p>
          <w:p w:rsidR="00775FF8" w:rsidRPr="00790AED" w:rsidRDefault="00862489" w:rsidP="00A07DE3">
            <w:pPr>
              <w:rPr>
                <w:rFonts w:ascii="Garamond" w:hAnsi="Garamond"/>
              </w:rPr>
            </w:pPr>
            <w:r w:rsidRPr="00790AED">
              <w:rPr>
                <w:rFonts w:ascii="Garamond" w:hAnsi="Garamond"/>
              </w:rPr>
              <w:t xml:space="preserve">        </w:t>
            </w:r>
            <w:r w:rsidR="00706C40" w:rsidRPr="00790AED">
              <w:rPr>
                <w:rFonts w:ascii="Garamond" w:hAnsi="Garamond"/>
              </w:rPr>
              <w:t>Greenwood</w:t>
            </w:r>
          </w:p>
          <w:p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rsidR="007E6CE8" w:rsidRPr="00790AED" w:rsidRDefault="007E6CE8" w:rsidP="00A07DE3">
            <w:pPr>
              <w:rPr>
                <w:rFonts w:ascii="Garamond" w:hAnsi="Garamond"/>
              </w:rPr>
            </w:pPr>
            <w:r w:rsidRPr="00790AED">
              <w:rPr>
                <w:rFonts w:ascii="Garamond" w:hAnsi="Garamond"/>
              </w:rPr>
              <w:t xml:space="preserve">        </w:t>
            </w:r>
            <w:proofErr w:type="spellStart"/>
            <w:r w:rsidR="00021C1E" w:rsidRPr="00790AED">
              <w:rPr>
                <w:rFonts w:ascii="Garamond" w:hAnsi="Garamond"/>
              </w:rPr>
              <w:t>Brainard</w:t>
            </w:r>
            <w:proofErr w:type="spellEnd"/>
          </w:p>
          <w:p w:rsidR="007E6CE8" w:rsidRPr="00790AED" w:rsidRDefault="00BE7C1A" w:rsidP="00A07DE3">
            <w:pPr>
              <w:rPr>
                <w:rFonts w:ascii="Garamond" w:hAnsi="Garamond"/>
              </w:rPr>
            </w:pPr>
            <w:r w:rsidRPr="00790AED">
              <w:rPr>
                <w:rFonts w:ascii="Garamond" w:hAnsi="Garamond"/>
              </w:rPr>
              <w:t>Robert Feit</w:t>
            </w:r>
          </w:p>
          <w:p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rsidR="00545045" w:rsidRPr="00790AED" w:rsidRDefault="00EF56F8" w:rsidP="00A07DE3">
            <w:pPr>
              <w:pStyle w:val="Heading1"/>
              <w:rPr>
                <w:b w:val="0"/>
                <w:sz w:val="24"/>
                <w:szCs w:val="24"/>
              </w:rPr>
            </w:pPr>
            <w:r w:rsidRPr="00790AED">
              <w:rPr>
                <w:b w:val="0"/>
                <w:sz w:val="24"/>
                <w:szCs w:val="24"/>
              </w:rPr>
              <w:t>Sandra Shaw</w:t>
            </w:r>
          </w:p>
          <w:p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rsidR="00545045" w:rsidRPr="00790AED" w:rsidRDefault="00545045" w:rsidP="00A07DE3">
            <w:pPr>
              <w:pStyle w:val="Heading1"/>
              <w:rPr>
                <w:b w:val="0"/>
                <w:sz w:val="24"/>
                <w:szCs w:val="24"/>
              </w:rPr>
            </w:pPr>
            <w:r w:rsidRPr="00790AED">
              <w:rPr>
                <w:b w:val="0"/>
                <w:sz w:val="24"/>
                <w:szCs w:val="24"/>
              </w:rPr>
              <w:t>Diane Schutt</w:t>
            </w:r>
          </w:p>
          <w:p w:rsidR="00545045" w:rsidRPr="00790AED" w:rsidRDefault="00545045" w:rsidP="00A07DE3">
            <w:pPr>
              <w:pStyle w:val="Heading1"/>
              <w:rPr>
                <w:b w:val="0"/>
                <w:sz w:val="24"/>
                <w:szCs w:val="24"/>
              </w:rPr>
            </w:pPr>
            <w:r w:rsidRPr="00790AED">
              <w:rPr>
                <w:b w:val="0"/>
                <w:sz w:val="24"/>
                <w:szCs w:val="24"/>
              </w:rPr>
              <w:t xml:space="preserve">        Fairbury</w:t>
            </w:r>
          </w:p>
          <w:p w:rsidR="00C41CC9" w:rsidRPr="00790AED" w:rsidRDefault="00C41CC9" w:rsidP="00A07DE3">
            <w:pPr>
              <w:pStyle w:val="Heading1"/>
              <w:rPr>
                <w:sz w:val="24"/>
                <w:szCs w:val="24"/>
              </w:rPr>
            </w:pPr>
          </w:p>
          <w:p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rsidR="00456D88" w:rsidRPr="00790AED" w:rsidRDefault="00456D88" w:rsidP="00A07DE3">
            <w:pPr>
              <w:autoSpaceDE w:val="0"/>
              <w:autoSpaceDN w:val="0"/>
              <w:adjustRightInd w:val="0"/>
              <w:ind w:left="6427" w:right="172"/>
            </w:pPr>
          </w:p>
          <w:p w:rsidR="00D4785A" w:rsidRDefault="00B21FA0" w:rsidP="00A07DE3">
            <w:pPr>
              <w:jc w:val="center"/>
              <w:rPr>
                <w:b/>
                <w:sz w:val="32"/>
              </w:rPr>
            </w:pPr>
            <w:r>
              <w:rPr>
                <w:b/>
                <w:sz w:val="32"/>
              </w:rPr>
              <w:t>Remote Learning &amp; Grade E</w:t>
            </w:r>
            <w:r w:rsidR="00BC0E98">
              <w:rPr>
                <w:b/>
                <w:sz w:val="32"/>
              </w:rPr>
              <w:t>quity Information For Your Student</w:t>
            </w:r>
          </w:p>
          <w:p w:rsidR="00F02C04" w:rsidRDefault="00F02C04" w:rsidP="001B00F9">
            <w:pPr>
              <w:rPr>
                <w:b/>
              </w:rPr>
            </w:pPr>
          </w:p>
          <w:p w:rsidR="00B21FA0" w:rsidRDefault="00B21FA0" w:rsidP="00B21FA0">
            <w:pPr>
              <w:pStyle w:val="Body"/>
            </w:pPr>
          </w:p>
          <w:p w:rsidR="00B21FA0" w:rsidRDefault="00B21FA0" w:rsidP="00B21FA0">
            <w:pPr>
              <w:pStyle w:val="Body"/>
            </w:pPr>
            <w:r>
              <w:t xml:space="preserve">For the remainder of the 2020 school year, Nebraska schools changed from in-classroom learning to remote learning, and we are seeing a number of challenges arise. NCDHH remains focused on access and how we can improve the access for our students but what we </w:t>
            </w:r>
            <w:proofErr w:type="gramStart"/>
            <w:r>
              <w:t>don’t</w:t>
            </w:r>
            <w:proofErr w:type="gramEnd"/>
            <w:r>
              <w:t xml:space="preserve"> always think about in the moment can have a long term effect on our students. We are talking about grade </w:t>
            </w:r>
            <w:proofErr w:type="gramStart"/>
            <w:r>
              <w:t>equity,</w:t>
            </w:r>
            <w:proofErr w:type="gramEnd"/>
            <w:r>
              <w:t xml:space="preserve"> some of you may </w:t>
            </w:r>
            <w:r w:rsidR="007B2F91">
              <w:t xml:space="preserve">have noticed your child/student’s grades have changed. </w:t>
            </w:r>
            <w:r>
              <w:t xml:space="preserve">NCDHH Executive Director, John Wyvill, reached out to the Nebraska Department of Education for guidance on this issue. Below are some strategies they have advised schools to use and be mindful </w:t>
            </w:r>
            <w:proofErr w:type="gramStart"/>
            <w:r>
              <w:t>of</w:t>
            </w:r>
            <w:proofErr w:type="gramEnd"/>
            <w:r>
              <w:t xml:space="preserve">. </w:t>
            </w:r>
          </w:p>
          <w:p w:rsidR="00B21FA0" w:rsidRDefault="00B21FA0" w:rsidP="00B21FA0">
            <w:pPr>
              <w:pStyle w:val="Body"/>
            </w:pPr>
          </w:p>
          <w:p w:rsidR="00B21FA0" w:rsidRDefault="00B21FA0" w:rsidP="00B21FA0">
            <w:pPr>
              <w:pStyle w:val="Body"/>
            </w:pPr>
            <w:r>
              <w:t>1. Provide more feedback other than grades, especially at the elementary and middle school levels.</w:t>
            </w:r>
          </w:p>
          <w:p w:rsidR="00B21FA0" w:rsidRDefault="00B21FA0" w:rsidP="00B21FA0">
            <w:pPr>
              <w:pStyle w:val="Body"/>
            </w:pPr>
            <w:r>
              <w:tab/>
            </w:r>
          </w:p>
          <w:p w:rsidR="00B21FA0" w:rsidRDefault="00B21FA0" w:rsidP="00B21FA0">
            <w:pPr>
              <w:pStyle w:val="Body"/>
            </w:pPr>
            <w:r>
              <w:t xml:space="preserve">2. Using </w:t>
            </w:r>
            <w:r>
              <w:rPr>
                <w:rtl/>
                <w:lang w:val="ar-SA"/>
              </w:rPr>
              <w:t>“</w:t>
            </w:r>
            <w:r>
              <w:rPr>
                <w:lang w:val="pt-PT"/>
              </w:rPr>
              <w:t>Pass</w:t>
            </w:r>
            <w:r>
              <w:t xml:space="preserve">” or </w:t>
            </w:r>
            <w:r>
              <w:rPr>
                <w:rtl/>
                <w:lang w:val="ar-SA"/>
              </w:rPr>
              <w:t>“</w:t>
            </w:r>
            <w:r>
              <w:t>Incomplete” instead of traditional numeric or letter grades.</w:t>
            </w:r>
          </w:p>
          <w:p w:rsidR="00B21FA0" w:rsidRDefault="00B21FA0" w:rsidP="00B21FA0">
            <w:pPr>
              <w:pStyle w:val="Body"/>
            </w:pPr>
          </w:p>
          <w:p w:rsidR="00B21FA0" w:rsidRDefault="008E0B71" w:rsidP="00B21FA0">
            <w:pPr>
              <w:pStyle w:val="Body"/>
            </w:pPr>
            <w:r>
              <w:t>3. “Freezing” grades</w:t>
            </w:r>
            <w:r w:rsidR="00B21FA0">
              <w:t xml:space="preserve"> at the point the school entered the alternate learning environment but providing opportunities to students wanting to improve their grade.</w:t>
            </w:r>
          </w:p>
          <w:p w:rsidR="00B21FA0" w:rsidRDefault="00B21FA0" w:rsidP="00B21FA0">
            <w:pPr>
              <w:pStyle w:val="Body"/>
            </w:pPr>
            <w:bookmarkStart w:id="5" w:name="_GoBack"/>
            <w:bookmarkEnd w:id="5"/>
          </w:p>
          <w:p w:rsidR="00B21FA0" w:rsidRDefault="00B21FA0" w:rsidP="00B21FA0">
            <w:pPr>
              <w:pStyle w:val="Body"/>
            </w:pPr>
            <w:r>
              <w:t xml:space="preserve">When determining grading practices within an alternate learning environment, it is important to use an equity lens. The practices should reflect overarching beliefs about learning, equity, and student/family well-being. There should also be more communication from teachers to families about guidance on understanding the material. Families have first sight of what their child is going through, and they </w:t>
            </w:r>
            <w:proofErr w:type="gramStart"/>
            <w:r>
              <w:t>should also</w:t>
            </w:r>
            <w:proofErr w:type="gramEnd"/>
            <w:r>
              <w:t xml:space="preserve"> be giving guidance about how many hours a day should be spent on school work. Below are the recommended times for grade level that your child should be working on learning activities:</w:t>
            </w:r>
          </w:p>
          <w:p w:rsidR="00B21FA0" w:rsidRDefault="00B21FA0" w:rsidP="00B21FA0">
            <w:pPr>
              <w:pStyle w:val="Body"/>
            </w:pPr>
          </w:p>
          <w:p w:rsidR="00B21FA0" w:rsidRDefault="00B21FA0" w:rsidP="00B21FA0">
            <w:pPr>
              <w:pStyle w:val="Body"/>
            </w:pPr>
            <w:r>
              <w:tab/>
              <w:t>● Grade Level PK: Approximately 1 hour per day</w:t>
            </w:r>
          </w:p>
          <w:p w:rsidR="00B21FA0" w:rsidRDefault="00B21FA0" w:rsidP="00B21FA0">
            <w:pPr>
              <w:pStyle w:val="Body"/>
            </w:pPr>
            <w:r>
              <w:tab/>
              <w:t>● Grade Levels K-2: Approximately 1.5 hours per day</w:t>
            </w:r>
          </w:p>
          <w:p w:rsidR="00B21FA0" w:rsidRDefault="00B21FA0" w:rsidP="00B21FA0">
            <w:pPr>
              <w:pStyle w:val="Body"/>
            </w:pPr>
            <w:r>
              <w:tab/>
              <w:t>● Grade Levels 3-5: Approximately 2 hours per day</w:t>
            </w:r>
          </w:p>
          <w:p w:rsidR="00B21FA0" w:rsidRDefault="00B21FA0" w:rsidP="00B21FA0">
            <w:pPr>
              <w:pStyle w:val="Body"/>
            </w:pPr>
            <w:r>
              <w:tab/>
              <w:t>● Grade Levels 6-8: Approximately 3-4 hours per day</w:t>
            </w:r>
          </w:p>
          <w:p w:rsidR="00B21FA0" w:rsidRDefault="00B21FA0" w:rsidP="00B21FA0">
            <w:pPr>
              <w:pStyle w:val="Body"/>
            </w:pPr>
            <w:r>
              <w:tab/>
              <w:t>● Grade Levels 9-12: Approximately 3-4 hours per day</w:t>
            </w:r>
          </w:p>
          <w:p w:rsidR="00B21FA0" w:rsidRDefault="00B21FA0" w:rsidP="00B21FA0">
            <w:pPr>
              <w:pStyle w:val="Body"/>
            </w:pPr>
          </w:p>
          <w:p w:rsidR="00B21FA0" w:rsidRDefault="00B21FA0" w:rsidP="00B21FA0">
            <w:pPr>
              <w:pStyle w:val="Body"/>
            </w:pPr>
            <w:r>
              <w:t xml:space="preserve">In the alternative learning environment, many </w:t>
            </w:r>
            <w:r w:rsidR="007B2F91">
              <w:t>teachers have had to adjust to these changes</w:t>
            </w:r>
            <w:r>
              <w:t xml:space="preserve">, causing a learning curve for all involved. We highly recommend reaching out to your school with your concerns and struggles your child is facing, or if you </w:t>
            </w:r>
            <w:proofErr w:type="gramStart"/>
            <w:r>
              <w:t>see</w:t>
            </w:r>
            <w:proofErr w:type="gramEnd"/>
            <w:r>
              <w:t xml:space="preserve"> their grades are being affected. We do not recommend waiting, as the </w:t>
            </w:r>
            <w:proofErr w:type="gramStart"/>
            <w:r>
              <w:t>long term</w:t>
            </w:r>
            <w:proofErr w:type="gramEnd"/>
            <w:r>
              <w:t xml:space="preserve"> effect could be just as impactful as the short term struggles. </w:t>
            </w:r>
          </w:p>
          <w:p w:rsidR="00B21FA0" w:rsidRDefault="00B21FA0" w:rsidP="00B21FA0">
            <w:pPr>
              <w:pStyle w:val="Body"/>
            </w:pPr>
          </w:p>
          <w:p w:rsidR="00B21FA0" w:rsidRDefault="00B21FA0" w:rsidP="00B21FA0">
            <w:pPr>
              <w:pStyle w:val="Body"/>
            </w:pPr>
            <w:r>
              <w:t xml:space="preserve">John Wyvill also reached out to Gallaudet University to talk about </w:t>
            </w:r>
            <w:proofErr w:type="gramStart"/>
            <w:r>
              <w:t>grade equity and how it could affect scholarships</w:t>
            </w:r>
            <w:proofErr w:type="gramEnd"/>
            <w:r>
              <w:t>.</w:t>
            </w:r>
            <w:r w:rsidR="007B2F91">
              <w:t xml:space="preserve"> Beth Benedict,</w:t>
            </w:r>
            <w:r w:rsidR="00D66BC8">
              <w:t xml:space="preserve"> Ph. D, of</w:t>
            </w:r>
            <w:r w:rsidR="007B2F91">
              <w:t xml:space="preserve"> </w:t>
            </w:r>
            <w:r>
              <w:t>Gallaudet gave us a great link to show how your GPA may affec</w:t>
            </w:r>
            <w:r w:rsidR="007B2F91">
              <w:t>t scholarships for your student</w:t>
            </w:r>
            <w:r>
              <w:t xml:space="preserve">. If you have </w:t>
            </w:r>
            <w:proofErr w:type="gramStart"/>
            <w:r>
              <w:t>any</w:t>
            </w:r>
            <w:proofErr w:type="gramEnd"/>
            <w:r>
              <w:t xml:space="preserve"> more questions please re</w:t>
            </w:r>
            <w:r w:rsidR="008A78F0">
              <w:t xml:space="preserve">ach out to your teacher and/or Jessica Larrison, NCDHH Education Advocate at </w:t>
            </w:r>
            <w:hyperlink r:id="rId9" w:history="1">
              <w:r w:rsidR="008A78F0" w:rsidRPr="008D1EFF">
                <w:rPr>
                  <w:rStyle w:val="Hyperlink"/>
                </w:rPr>
                <w:t>Jessica.larrison@nebraska.gov</w:t>
              </w:r>
            </w:hyperlink>
            <w:r w:rsidR="008A78F0">
              <w:t xml:space="preserve">. </w:t>
            </w:r>
          </w:p>
          <w:p w:rsidR="00B21FA0" w:rsidRDefault="00B21FA0" w:rsidP="00B21FA0">
            <w:pPr>
              <w:pStyle w:val="Body"/>
            </w:pPr>
          </w:p>
          <w:p w:rsidR="00B21FA0" w:rsidRDefault="00B21FA0" w:rsidP="00B21FA0">
            <w:pPr>
              <w:pStyle w:val="Body"/>
            </w:pPr>
            <w:r>
              <w:t>Resource link provided by Gallaudet University:</w:t>
            </w:r>
          </w:p>
          <w:p w:rsidR="00B21FA0" w:rsidRDefault="008E0B71" w:rsidP="00B21FA0">
            <w:pPr>
              <w:pStyle w:val="Body"/>
            </w:pPr>
            <w:hyperlink r:id="rId10" w:history="1">
              <w:r w:rsidR="00B21FA0">
                <w:rPr>
                  <w:rStyle w:val="Hyperlink0"/>
                </w:rPr>
                <w:t>https://www.gallaudet.edu/merit-based-scholarship-awards/net-price-calculator</w:t>
              </w:r>
            </w:hyperlink>
            <w:r w:rsidR="00B21FA0">
              <w:t xml:space="preserve"> </w:t>
            </w:r>
          </w:p>
          <w:p w:rsidR="00B21FA0" w:rsidRDefault="00B21FA0" w:rsidP="00B21FA0">
            <w:pPr>
              <w:pStyle w:val="Body"/>
            </w:pPr>
          </w:p>
          <w:p w:rsidR="00B21FA0" w:rsidRDefault="00B21FA0" w:rsidP="00B21FA0">
            <w:pPr>
              <w:pStyle w:val="Body"/>
            </w:pPr>
          </w:p>
          <w:p w:rsidR="00B21FA0" w:rsidRDefault="00B21FA0" w:rsidP="00B21FA0">
            <w:pPr>
              <w:pStyle w:val="Body"/>
            </w:pPr>
            <w:r>
              <w:t xml:space="preserve">     </w:t>
            </w:r>
          </w:p>
          <w:p w:rsidR="00A04B43" w:rsidRDefault="00A04B43" w:rsidP="00A07DE3">
            <w:pPr>
              <w:jc w:val="center"/>
              <w:rPr>
                <w:b/>
                <w:sz w:val="32"/>
              </w:rPr>
            </w:pPr>
          </w:p>
          <w:p w:rsidR="00BC6F25" w:rsidRPr="00790AED" w:rsidRDefault="00BC6F25" w:rsidP="00A07DE3"/>
          <w:p w:rsidR="005D0831" w:rsidRPr="00790AED" w:rsidRDefault="005D0831" w:rsidP="00A07DE3">
            <w:pPr>
              <w:jc w:val="center"/>
            </w:pPr>
            <w:r w:rsidRPr="00790AED">
              <w:t>#</w:t>
            </w:r>
          </w:p>
          <w:p w:rsidR="00C51051" w:rsidRPr="00790AED" w:rsidRDefault="00C51051" w:rsidP="00A07DE3">
            <w:pPr>
              <w:ind w:right="172"/>
              <w:jc w:val="center"/>
              <w:rPr>
                <w:rFonts w:ascii="Berlin Sans FB" w:hAnsi="Berlin Sans FB"/>
              </w:rPr>
            </w:pPr>
          </w:p>
          <w:p w:rsidR="00E16318" w:rsidRPr="00790AED" w:rsidRDefault="00E16318" w:rsidP="00790AED">
            <w:pPr>
              <w:ind w:right="172"/>
            </w:pPr>
          </w:p>
          <w:p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790AED" w:rsidRDefault="00007D83" w:rsidP="00A07DE3">
            <w:pPr>
              <w:ind w:right="172"/>
              <w:rPr>
                <w:b/>
                <w:color w:val="333399"/>
                <w:u w:val="single"/>
              </w:rPr>
            </w:pPr>
          </w:p>
          <w:p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rsidTr="00A07DE3">
        <w:trPr>
          <w:trHeight w:val="53"/>
        </w:trPr>
        <w:tc>
          <w:tcPr>
            <w:tcW w:w="2160" w:type="dxa"/>
            <w:tcMar>
              <w:top w:w="0" w:type="dxa"/>
              <w:left w:w="108" w:type="dxa"/>
              <w:bottom w:w="0" w:type="dxa"/>
              <w:right w:w="108" w:type="dxa"/>
            </w:tcMar>
          </w:tcPr>
          <w:p w:rsidR="000B3084" w:rsidRPr="00790AED" w:rsidRDefault="00AC6114" w:rsidP="00A07DE3">
            <w:r w:rsidRPr="00790AED">
              <w:tab/>
            </w:r>
          </w:p>
        </w:tc>
        <w:tc>
          <w:tcPr>
            <w:tcW w:w="10198" w:type="dxa"/>
            <w:tcMar>
              <w:top w:w="0" w:type="dxa"/>
              <w:left w:w="108" w:type="dxa"/>
              <w:bottom w:w="0" w:type="dxa"/>
              <w:right w:w="108" w:type="dxa"/>
            </w:tcMar>
          </w:tcPr>
          <w:p w:rsidR="000B3084" w:rsidRPr="00790AED" w:rsidRDefault="000B3084" w:rsidP="00A07DE3"/>
        </w:tc>
      </w:tr>
    </w:tbl>
    <w:p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5.9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0614"/>
    <w:multiLevelType w:val="hybridMultilevel"/>
    <w:tmpl w:val="96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C52"/>
    <w:multiLevelType w:val="hybridMultilevel"/>
    <w:tmpl w:val="8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27C5"/>
    <w:multiLevelType w:val="hybridMultilevel"/>
    <w:tmpl w:val="FBEAD876"/>
    <w:numStyleLink w:val="ImportedStyle1"/>
  </w:abstractNum>
  <w:abstractNum w:abstractNumId="14"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2340"/>
    <w:multiLevelType w:val="hybridMultilevel"/>
    <w:tmpl w:val="0A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260C2"/>
    <w:multiLevelType w:val="hybridMultilevel"/>
    <w:tmpl w:val="99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B2A19"/>
    <w:multiLevelType w:val="hybridMultilevel"/>
    <w:tmpl w:val="67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6"/>
  </w:num>
  <w:num w:numId="5">
    <w:abstractNumId w:val="43"/>
  </w:num>
  <w:num w:numId="6">
    <w:abstractNumId w:val="32"/>
  </w:num>
  <w:num w:numId="7">
    <w:abstractNumId w:val="4"/>
  </w:num>
  <w:num w:numId="8">
    <w:abstractNumId w:val="20"/>
  </w:num>
  <w:num w:numId="9">
    <w:abstractNumId w:val="47"/>
  </w:num>
  <w:num w:numId="10">
    <w:abstractNumId w:val="30"/>
  </w:num>
  <w:num w:numId="11">
    <w:abstractNumId w:val="38"/>
  </w:num>
  <w:num w:numId="12">
    <w:abstractNumId w:val="12"/>
  </w:num>
  <w:num w:numId="13">
    <w:abstractNumId w:val="29"/>
  </w:num>
  <w:num w:numId="1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46"/>
  </w:num>
  <w:num w:numId="21">
    <w:abstractNumId w:val="18"/>
  </w:num>
  <w:num w:numId="22">
    <w:abstractNumId w:val="0"/>
  </w:num>
  <w:num w:numId="23">
    <w:abstractNumId w:val="39"/>
  </w:num>
  <w:num w:numId="24">
    <w:abstractNumId w:val="5"/>
  </w:num>
  <w:num w:numId="25">
    <w:abstractNumId w:val="44"/>
  </w:num>
  <w:num w:numId="26">
    <w:abstractNumId w:val="1"/>
  </w:num>
  <w:num w:numId="27">
    <w:abstractNumId w:val="9"/>
  </w:num>
  <w:num w:numId="28">
    <w:abstractNumId w:val="45"/>
  </w:num>
  <w:num w:numId="29">
    <w:abstractNumId w:val="23"/>
  </w:num>
  <w:num w:numId="30">
    <w:abstractNumId w:val="28"/>
  </w:num>
  <w:num w:numId="31">
    <w:abstractNumId w:val="11"/>
  </w:num>
  <w:num w:numId="32">
    <w:abstractNumId w:val="26"/>
  </w:num>
  <w:num w:numId="33">
    <w:abstractNumId w:val="22"/>
  </w:num>
  <w:num w:numId="34">
    <w:abstractNumId w:val="31"/>
  </w:num>
  <w:num w:numId="35">
    <w:abstractNumId w:val="35"/>
  </w:num>
  <w:num w:numId="36">
    <w:abstractNumId w:val="27"/>
  </w:num>
  <w:num w:numId="37">
    <w:abstractNumId w:val="17"/>
  </w:num>
  <w:num w:numId="38">
    <w:abstractNumId w:val="21"/>
  </w:num>
  <w:num w:numId="39">
    <w:abstractNumId w:val="21"/>
  </w:num>
  <w:num w:numId="40">
    <w:abstractNumId w:val="8"/>
  </w:num>
  <w:num w:numId="41">
    <w:abstractNumId w:val="42"/>
  </w:num>
  <w:num w:numId="42">
    <w:abstractNumId w:val="10"/>
  </w:num>
  <w:num w:numId="43">
    <w:abstractNumId w:val="36"/>
  </w:num>
  <w:num w:numId="44">
    <w:abstractNumId w:val="13"/>
  </w:num>
  <w:num w:numId="45">
    <w:abstractNumId w:val="24"/>
  </w:num>
  <w:num w:numId="46">
    <w:abstractNumId w:val="7"/>
  </w:num>
  <w:num w:numId="47">
    <w:abstractNumId w:val="40"/>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5F3F"/>
    <w:rsid w:val="000775B4"/>
    <w:rsid w:val="0008043C"/>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0807"/>
    <w:rsid w:val="00121B08"/>
    <w:rsid w:val="00124FB2"/>
    <w:rsid w:val="00125BD4"/>
    <w:rsid w:val="00126E23"/>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0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0F82"/>
    <w:rsid w:val="00221AC3"/>
    <w:rsid w:val="00222F6C"/>
    <w:rsid w:val="00224256"/>
    <w:rsid w:val="002255CB"/>
    <w:rsid w:val="00226291"/>
    <w:rsid w:val="00232F80"/>
    <w:rsid w:val="00236137"/>
    <w:rsid w:val="00236582"/>
    <w:rsid w:val="00243316"/>
    <w:rsid w:val="0024355F"/>
    <w:rsid w:val="00243652"/>
    <w:rsid w:val="00245A94"/>
    <w:rsid w:val="0024610C"/>
    <w:rsid w:val="00247625"/>
    <w:rsid w:val="002579AD"/>
    <w:rsid w:val="002604EE"/>
    <w:rsid w:val="002631E1"/>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2F91"/>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A78F0"/>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0B71"/>
    <w:rsid w:val="008E1D38"/>
    <w:rsid w:val="008E401E"/>
    <w:rsid w:val="008E7CA4"/>
    <w:rsid w:val="008F0041"/>
    <w:rsid w:val="008F0378"/>
    <w:rsid w:val="008F3F05"/>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56ED8"/>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60B9"/>
    <w:rsid w:val="00A164D2"/>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1FA0"/>
    <w:rsid w:val="00B22B6E"/>
    <w:rsid w:val="00B23DDC"/>
    <w:rsid w:val="00B24E85"/>
    <w:rsid w:val="00B27A8E"/>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0E98"/>
    <w:rsid w:val="00BC1E2A"/>
    <w:rsid w:val="00BC2FEA"/>
    <w:rsid w:val="00BC6F25"/>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66BC8"/>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3038"/>
    <w:rsid w:val="00DE65F8"/>
    <w:rsid w:val="00DF06F1"/>
    <w:rsid w:val="00DF0D8F"/>
    <w:rsid w:val="00DF1C6B"/>
    <w:rsid w:val="00DF3D9B"/>
    <w:rsid w:val="00E004DE"/>
    <w:rsid w:val="00E01B02"/>
    <w:rsid w:val="00E026A9"/>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208"/>
    <w:rsid w:val="00E54DF8"/>
    <w:rsid w:val="00E616EB"/>
    <w:rsid w:val="00E61B28"/>
    <w:rsid w:val="00E6422D"/>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2C04"/>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D76DE"/>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43"/>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nebraskacommissionforthedeafandhardofhearing/" TargetMode="External"/><Relationship Id="rId5" Type="http://schemas.openxmlformats.org/officeDocument/2006/relationships/webSettings" Target="webSettings.xml"/><Relationship Id="rId10" Type="http://schemas.openxmlformats.org/officeDocument/2006/relationships/hyperlink" Target="https://www.gallaudet.edu/merit-based-scholarship-awards/net-price-calculator" TargetMode="External"/><Relationship Id="rId4" Type="http://schemas.openxmlformats.org/officeDocument/2006/relationships/settings" Target="settings.xml"/><Relationship Id="rId9" Type="http://schemas.openxmlformats.org/officeDocument/2006/relationships/hyperlink" Target="mailto:Jessica.larrison@nebraska.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DF64-CA16-4676-9080-3ADA28D6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499</Words>
  <Characters>3004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3497</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6</cp:revision>
  <cp:lastPrinted>2020-03-17T15:20:00Z</cp:lastPrinted>
  <dcterms:created xsi:type="dcterms:W3CDTF">2020-04-28T16:24:00Z</dcterms:created>
  <dcterms:modified xsi:type="dcterms:W3CDTF">2020-04-29T13:16:00Z</dcterms:modified>
</cp:coreProperties>
</file>